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08D10" w14:textId="77777777" w:rsidR="00D234ED" w:rsidRDefault="00D234ED" w:rsidP="00EE1B9F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arriva a</w:t>
      </w:r>
      <w:r w:rsidR="007B43E1" w:rsidRPr="00EE1B9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potenza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5CB18EB1" w14:textId="2F4557DA" w:rsidR="007B43E1" w:rsidRPr="00EE1B9F" w:rsidRDefault="00D234ED" w:rsidP="00EE1B9F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PRIMO STORE IN VIA </w:t>
      </w:r>
      <w:r w:rsidR="00A4378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DELLA FISICA</w:t>
      </w:r>
    </w:p>
    <w:p w14:paraId="5C1EE181" w14:textId="2355CDA9" w:rsidR="00611691" w:rsidRPr="00EE1B9F" w:rsidRDefault="004009FA" w:rsidP="00EE1B9F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7B43E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>23</w:t>
      </w:r>
      <w:r w:rsidR="0061169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posti di lavoro</w:t>
      </w:r>
    </w:p>
    <w:p w14:paraId="27BDF1B3" w14:textId="1F2B1E5B" w:rsidR="00611691" w:rsidRPr="00EE1B9F" w:rsidRDefault="00611691" w:rsidP="00EE1B9F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bookmarkStart w:id="0" w:name="_Hlk214283238"/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</w:t>
      </w:r>
      <w:r w:rsidR="007B43E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inaugurati </w:t>
      </w:r>
      <w:r w:rsidR="000A7F08">
        <w:rPr>
          <w:rFonts w:asciiTheme="minorHAnsi" w:hAnsiTheme="minorHAnsi" w:cstheme="minorHAnsi"/>
          <w:bCs/>
          <w:i/>
          <w:sz w:val="28"/>
          <w:szCs w:val="28"/>
          <w:lang w:val="it-IT"/>
        </w:rPr>
        <w:t>altri due</w:t>
      </w:r>
      <w:r w:rsidR="007B43E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0A7F08">
        <w:rPr>
          <w:rFonts w:asciiTheme="minorHAnsi" w:hAnsiTheme="minorHAnsi" w:cstheme="minorHAnsi"/>
          <w:bCs/>
          <w:i/>
          <w:sz w:val="28"/>
          <w:szCs w:val="28"/>
          <w:lang w:val="it-IT"/>
        </w:rPr>
        <w:t>punti vendita</w:t>
      </w:r>
      <w:r w:rsidR="007B43E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0A7F08">
        <w:rPr>
          <w:rFonts w:asciiTheme="minorHAnsi" w:hAnsiTheme="minorHAnsi" w:cstheme="minorHAnsi"/>
          <w:bCs/>
          <w:i/>
          <w:sz w:val="28"/>
          <w:szCs w:val="28"/>
          <w:lang w:val="it-IT"/>
        </w:rPr>
        <w:t>a</w:t>
      </w:r>
      <w:r w:rsidR="007B43E1"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Bergamo e Asti</w:t>
      </w:r>
    </w:p>
    <w:bookmarkEnd w:id="0"/>
    <w:p w14:paraId="003545DE" w14:textId="77777777" w:rsidR="00834C69" w:rsidRPr="00EE1B9F" w:rsidRDefault="00834C69" w:rsidP="00EE1B9F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256DAD4" w14:textId="21724949" w:rsidR="00EE1B9F" w:rsidRPr="00EE1B9F" w:rsidRDefault="007B43E1" w:rsidP="000A7F08">
      <w:pPr>
        <w:spacing w:after="120"/>
        <w:jc w:val="both"/>
        <w:rPr>
          <w:lang w:val="it-IT"/>
        </w:rPr>
      </w:pPr>
      <w:r w:rsidRPr="00EE1B9F">
        <w:rPr>
          <w:rFonts w:asciiTheme="minorHAnsi" w:hAnsiTheme="minorHAnsi" w:cstheme="minorHAnsi"/>
          <w:bCs/>
          <w:i/>
          <w:iCs/>
          <w:lang w:val="it-IT"/>
        </w:rPr>
        <w:t>Potenza</w:t>
      </w:r>
      <w:r w:rsidR="00985543" w:rsidRPr="00EE1B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Pr="00EE1B9F">
        <w:rPr>
          <w:rFonts w:asciiTheme="minorHAnsi" w:hAnsiTheme="minorHAnsi" w:cstheme="minorHAnsi"/>
          <w:bCs/>
          <w:i/>
          <w:iCs/>
          <w:lang w:val="it-IT"/>
        </w:rPr>
        <w:t>27 novembre</w:t>
      </w:r>
      <w:r w:rsidR="00985543" w:rsidRPr="00EE1B9F">
        <w:rPr>
          <w:rFonts w:asciiTheme="minorHAnsi" w:hAnsiTheme="minorHAnsi" w:cstheme="minorHAnsi"/>
          <w:bCs/>
          <w:i/>
          <w:lang w:val="it-IT"/>
        </w:rPr>
        <w:t xml:space="preserve"> 202</w:t>
      </w:r>
      <w:r w:rsidR="00C949AA" w:rsidRPr="00EE1B9F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EE1B9F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EE1B9F">
        <w:rPr>
          <w:rFonts w:asciiTheme="minorHAnsi" w:hAnsiTheme="minorHAnsi" w:cstheme="minorHAnsi"/>
          <w:bCs/>
          <w:lang w:val="it-IT"/>
        </w:rPr>
        <w:t>–</w:t>
      </w:r>
      <w:r w:rsidR="00DF4DDA" w:rsidRPr="00EE1B9F">
        <w:rPr>
          <w:rFonts w:asciiTheme="minorHAnsi" w:hAnsiTheme="minorHAnsi" w:cstheme="minorHAnsi"/>
          <w:bCs/>
          <w:lang w:val="it-IT"/>
        </w:rPr>
        <w:t xml:space="preserve"> </w:t>
      </w:r>
      <w:r w:rsidRPr="00EE1B9F">
        <w:rPr>
          <w:b/>
          <w:bCs/>
          <w:lang w:val="it-IT"/>
        </w:rPr>
        <w:t xml:space="preserve">Lidl Italia </w:t>
      </w:r>
      <w:r w:rsidRPr="00EE1B9F">
        <w:rPr>
          <w:lang w:val="it-IT"/>
        </w:rPr>
        <w:t xml:space="preserve">prosegue il proprio percorso di crescita e sviluppo della rete vendita con </w:t>
      </w:r>
      <w:r w:rsidR="00EE1B9F">
        <w:rPr>
          <w:lang w:val="it-IT"/>
        </w:rPr>
        <w:t>l’aper</w:t>
      </w:r>
      <w:r w:rsidRPr="00EE1B9F">
        <w:rPr>
          <w:lang w:val="it-IT"/>
        </w:rPr>
        <w:t xml:space="preserve">tura, nello stesso giorno, di tre nuovi supermercati a </w:t>
      </w:r>
      <w:r w:rsidRPr="00EE1B9F">
        <w:rPr>
          <w:b/>
          <w:bCs/>
          <w:lang w:val="it-IT"/>
        </w:rPr>
        <w:t>Bergamo, Asti e Potenza</w:t>
      </w:r>
      <w:r w:rsidRPr="00EE1B9F">
        <w:rPr>
          <w:lang w:val="it-IT"/>
        </w:rPr>
        <w:t xml:space="preserve">. </w:t>
      </w:r>
      <w:r w:rsidR="005A2248">
        <w:rPr>
          <w:lang w:val="it-IT"/>
        </w:rPr>
        <w:t xml:space="preserve">L’Azienda, che da poco </w:t>
      </w:r>
      <w:r w:rsidR="005A2248" w:rsidRPr="005A2248">
        <w:rPr>
          <w:lang w:val="it-IT"/>
        </w:rPr>
        <w:t xml:space="preserve">si è aggiudicata </w:t>
      </w:r>
      <w:r w:rsidR="005A2248">
        <w:rPr>
          <w:lang w:val="it-IT"/>
        </w:rPr>
        <w:t xml:space="preserve">il riconoscimento di </w:t>
      </w:r>
      <w:r w:rsidR="005A2248" w:rsidRPr="005A2248">
        <w:rPr>
          <w:b/>
          <w:bCs/>
          <w:lang w:val="it-IT"/>
        </w:rPr>
        <w:t>Insegna dell’Anno 2025-2026</w:t>
      </w:r>
      <w:r w:rsidR="005A2248">
        <w:rPr>
          <w:lang w:val="it-IT"/>
        </w:rPr>
        <w:t xml:space="preserve">, festeggia </w:t>
      </w:r>
      <w:r w:rsidR="0016607A">
        <w:rPr>
          <w:lang w:val="it-IT"/>
        </w:rPr>
        <w:t>oggi</w:t>
      </w:r>
      <w:r w:rsidR="005A2248">
        <w:rPr>
          <w:lang w:val="it-IT"/>
        </w:rPr>
        <w:t xml:space="preserve"> u</w:t>
      </w:r>
      <w:r w:rsidRPr="00EE1B9F">
        <w:rPr>
          <w:lang w:val="it-IT"/>
        </w:rPr>
        <w:t>n traguardo che non solo rafforza la</w:t>
      </w:r>
      <w:r w:rsidR="005A2248">
        <w:rPr>
          <w:lang w:val="it-IT"/>
        </w:rPr>
        <w:t xml:space="preserve"> sua</w:t>
      </w:r>
      <w:r w:rsidRPr="00EE1B9F">
        <w:rPr>
          <w:lang w:val="it-IT"/>
        </w:rPr>
        <w:t xml:space="preserve"> presenza sul territorio nazionale, ma che porta </w:t>
      </w:r>
      <w:r w:rsidR="005A2248">
        <w:rPr>
          <w:lang w:val="it-IT"/>
        </w:rPr>
        <w:t xml:space="preserve">anche </w:t>
      </w:r>
      <w:r w:rsidRPr="00EE1B9F">
        <w:rPr>
          <w:lang w:val="it-IT"/>
        </w:rPr>
        <w:t>un importante risvolto occupazionale</w:t>
      </w:r>
      <w:r w:rsidR="000A7F08">
        <w:rPr>
          <w:lang w:val="it-IT"/>
        </w:rPr>
        <w:t xml:space="preserve">. Complessivamente, infatti, queste tre inaugurazioni hanno portato alla creazione </w:t>
      </w:r>
      <w:r w:rsidR="000A7F08" w:rsidRPr="00A153B0">
        <w:rPr>
          <w:lang w:val="it-IT"/>
        </w:rPr>
        <w:t xml:space="preserve">di </w:t>
      </w:r>
      <w:r w:rsidR="00A153B0" w:rsidRPr="00A153B0">
        <w:rPr>
          <w:b/>
          <w:bCs/>
          <w:lang w:val="it-IT"/>
        </w:rPr>
        <w:t>53</w:t>
      </w:r>
      <w:r w:rsidR="000A7F08" w:rsidRPr="00A153B0">
        <w:rPr>
          <w:b/>
          <w:bCs/>
          <w:lang w:val="it-IT"/>
        </w:rPr>
        <w:t xml:space="preserve"> nuovi posti di lavoro</w:t>
      </w:r>
      <w:r w:rsidR="00170287" w:rsidRPr="00A153B0">
        <w:rPr>
          <w:b/>
          <w:bCs/>
          <w:lang w:val="it-IT"/>
        </w:rPr>
        <w:t xml:space="preserve">, di cui 23 </w:t>
      </w:r>
      <w:r w:rsidR="003F2DC1" w:rsidRPr="00A153B0">
        <w:rPr>
          <w:b/>
          <w:bCs/>
          <w:lang w:val="it-IT"/>
        </w:rPr>
        <w:t xml:space="preserve">proprio </w:t>
      </w:r>
      <w:r w:rsidR="00170287" w:rsidRPr="00A153B0">
        <w:rPr>
          <w:b/>
          <w:bCs/>
          <w:lang w:val="it-IT"/>
        </w:rPr>
        <w:t>nel supermercato potentino</w:t>
      </w:r>
      <w:r w:rsidRPr="00EE1B9F">
        <w:rPr>
          <w:lang w:val="it-IT"/>
        </w:rPr>
        <w:t>.</w:t>
      </w:r>
    </w:p>
    <w:p w14:paraId="6528DC24" w14:textId="77777777" w:rsidR="00D234ED" w:rsidRPr="000A7F08" w:rsidRDefault="00D234ED" w:rsidP="000A7F08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0A7F08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Il primo Lidl di Potenza</w:t>
      </w:r>
    </w:p>
    <w:p w14:paraId="70F0F124" w14:textId="4106B363" w:rsidR="00B64088" w:rsidRPr="00B64088" w:rsidRDefault="00B64088" w:rsidP="000A7F08">
      <w:pPr>
        <w:spacing w:after="120"/>
        <w:jc w:val="both"/>
        <w:rPr>
          <w:rFonts w:eastAsiaTheme="minorEastAsia" w:cs="Calibri"/>
          <w:color w:val="000000"/>
          <w:lang w:val="it-IT" w:eastAsia="zh-TW"/>
        </w:rPr>
      </w:pPr>
      <w:r w:rsidRPr="00B64088">
        <w:rPr>
          <w:rFonts w:eastAsiaTheme="minorEastAsia" w:cs="Calibri"/>
          <w:color w:val="000000"/>
          <w:lang w:val="it-IT" w:eastAsia="zh-TW"/>
        </w:rPr>
        <w:t xml:space="preserve">Il nuovo supermercato di Potenza, </w:t>
      </w:r>
      <w:r w:rsidRPr="00B64088">
        <w:rPr>
          <w:rFonts w:eastAsiaTheme="minorEastAsia" w:cs="Calibri"/>
          <w:b/>
          <w:bCs/>
          <w:color w:val="000000"/>
          <w:lang w:val="it-IT" w:eastAsia="zh-TW"/>
        </w:rPr>
        <w:t>primo punto vendita Lidl in città</w:t>
      </w:r>
      <w:r w:rsidRPr="00B64088">
        <w:rPr>
          <w:rFonts w:eastAsiaTheme="minorEastAsia" w:cs="Calibri"/>
          <w:color w:val="000000"/>
          <w:lang w:val="it-IT" w:eastAsia="zh-TW"/>
        </w:rPr>
        <w:t xml:space="preserve"> e secondo in Basilicata dopo quello di Matera inaugurato lo scorso febbraio, si estende su un</w:t>
      </w:r>
      <w:r>
        <w:rPr>
          <w:rFonts w:eastAsiaTheme="minorEastAsia" w:cs="Calibri"/>
          <w:color w:val="000000"/>
          <w:lang w:val="it-IT" w:eastAsia="zh-TW"/>
        </w:rPr>
        <w:t>’</w:t>
      </w:r>
      <w:r w:rsidRPr="00B64088">
        <w:rPr>
          <w:rFonts w:eastAsiaTheme="minorEastAsia" w:cs="Calibri"/>
          <w:b/>
          <w:bCs/>
          <w:color w:val="000000"/>
          <w:lang w:val="it-IT" w:eastAsia="zh-TW"/>
        </w:rPr>
        <w:t>area vendita di circa 1.500 mq</w:t>
      </w:r>
      <w:r w:rsidRPr="00B64088">
        <w:rPr>
          <w:rFonts w:eastAsiaTheme="minorEastAsia" w:cs="Calibri"/>
          <w:color w:val="000000"/>
          <w:lang w:val="it-IT" w:eastAsia="zh-TW"/>
        </w:rPr>
        <w:t xml:space="preserve"> e </w:t>
      </w:r>
      <w:r w:rsidR="000A7F08">
        <w:rPr>
          <w:rFonts w:eastAsiaTheme="minorEastAsia" w:cs="Calibri"/>
          <w:color w:val="000000"/>
          <w:lang w:val="it-IT" w:eastAsia="zh-TW"/>
        </w:rPr>
        <w:t>mette a disposizione dei</w:t>
      </w:r>
      <w:r w:rsidRPr="00B64088">
        <w:rPr>
          <w:rFonts w:eastAsiaTheme="minorEastAsia" w:cs="Calibri"/>
          <w:color w:val="000000"/>
          <w:lang w:val="it-IT" w:eastAsia="zh-TW"/>
        </w:rPr>
        <w:t xml:space="preserve"> clienti </w:t>
      </w:r>
      <w:r w:rsidR="005A2248">
        <w:rPr>
          <w:rFonts w:eastAsiaTheme="minorEastAsia" w:cs="Calibri"/>
          <w:color w:val="000000"/>
          <w:lang w:val="it-IT" w:eastAsia="zh-TW"/>
        </w:rPr>
        <w:t xml:space="preserve">più di 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>14</w:t>
      </w:r>
      <w:r w:rsidR="005A2248">
        <w:rPr>
          <w:rFonts w:eastAsiaTheme="minorEastAsia" w:cs="Calibri"/>
          <w:b/>
          <w:bCs/>
          <w:color w:val="000000"/>
          <w:lang w:val="it-IT" w:eastAsia="zh-TW"/>
        </w:rPr>
        <w:t>0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 xml:space="preserve"> posti auto</w:t>
      </w:r>
      <w:r w:rsidRPr="00B64088">
        <w:rPr>
          <w:rFonts w:eastAsiaTheme="minorEastAsia" w:cs="Calibri"/>
          <w:color w:val="000000"/>
          <w:lang w:val="it-IT" w:eastAsia="zh-TW"/>
        </w:rPr>
        <w:t xml:space="preserve">. </w:t>
      </w:r>
      <w:r w:rsidR="000A7F08">
        <w:rPr>
          <w:rFonts w:eastAsiaTheme="minorEastAsia" w:cs="Calibri"/>
          <w:color w:val="000000"/>
          <w:lang w:val="it-IT" w:eastAsia="zh-TW"/>
        </w:rPr>
        <w:t>Gli orari di apertura al pubblico sono i seguenti:</w:t>
      </w:r>
      <w:r w:rsidRPr="00B64088">
        <w:rPr>
          <w:rFonts w:eastAsiaTheme="minorEastAsia" w:cs="Calibri"/>
          <w:color w:val="000000"/>
          <w:lang w:val="it-IT" w:eastAsia="zh-TW"/>
        </w:rPr>
        <w:t xml:space="preserve"> 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>dalle 8:00 alle 21:</w:t>
      </w:r>
      <w:r w:rsidR="000C21E7">
        <w:rPr>
          <w:rFonts w:eastAsiaTheme="minorEastAsia" w:cs="Calibri"/>
          <w:b/>
          <w:bCs/>
          <w:color w:val="000000"/>
          <w:lang w:val="it-IT" w:eastAsia="zh-TW"/>
        </w:rPr>
        <w:t>3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>0 dal lunedì al sabato e dalle 8:</w:t>
      </w:r>
      <w:r w:rsidR="000C21E7">
        <w:rPr>
          <w:rFonts w:eastAsiaTheme="minorEastAsia" w:cs="Calibri"/>
          <w:b/>
          <w:bCs/>
          <w:color w:val="000000"/>
          <w:lang w:val="it-IT" w:eastAsia="zh-TW"/>
        </w:rPr>
        <w:t>0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>0 alle 2</w:t>
      </w:r>
      <w:r w:rsidR="000C21E7">
        <w:rPr>
          <w:rFonts w:eastAsiaTheme="minorEastAsia" w:cs="Calibri"/>
          <w:b/>
          <w:bCs/>
          <w:color w:val="000000"/>
          <w:lang w:val="it-IT" w:eastAsia="zh-TW"/>
        </w:rPr>
        <w:t>1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>:</w:t>
      </w:r>
      <w:r w:rsidR="000C21E7">
        <w:rPr>
          <w:rFonts w:eastAsiaTheme="minorEastAsia" w:cs="Calibri"/>
          <w:b/>
          <w:bCs/>
          <w:color w:val="000000"/>
          <w:lang w:val="it-IT" w:eastAsia="zh-TW"/>
        </w:rPr>
        <w:t>0</w:t>
      </w:r>
      <w:r w:rsidRPr="005A2248">
        <w:rPr>
          <w:rFonts w:eastAsiaTheme="minorEastAsia" w:cs="Calibri"/>
          <w:b/>
          <w:bCs/>
          <w:color w:val="000000"/>
          <w:lang w:val="it-IT" w:eastAsia="zh-TW"/>
        </w:rPr>
        <w:t>0 la domenica</w:t>
      </w:r>
      <w:r w:rsidRPr="00B64088">
        <w:rPr>
          <w:rFonts w:eastAsiaTheme="minorEastAsia" w:cs="Calibri"/>
          <w:color w:val="000000"/>
          <w:lang w:val="it-IT" w:eastAsia="zh-TW"/>
        </w:rPr>
        <w:t>.</w:t>
      </w:r>
    </w:p>
    <w:p w14:paraId="2ACAE66C" w14:textId="70C4921E" w:rsidR="00B64088" w:rsidRPr="000A7F08" w:rsidRDefault="00B64088" w:rsidP="000A7F08">
      <w:pPr>
        <w:spacing w:after="120"/>
        <w:jc w:val="both"/>
        <w:rPr>
          <w:rFonts w:eastAsiaTheme="minorEastAsia" w:cs="Calibri"/>
          <w:color w:val="000000"/>
          <w:lang w:val="it-IT" w:eastAsia="zh-TW"/>
        </w:rPr>
      </w:pPr>
      <w:r w:rsidRPr="00B64088">
        <w:rPr>
          <w:rFonts w:eastAsiaTheme="minorEastAsia" w:cs="Calibri"/>
          <w:color w:val="000000"/>
          <w:lang w:val="it-IT" w:eastAsia="zh-TW"/>
        </w:rPr>
        <w:t xml:space="preserve">All’inaugurazione svoltasi questa mattina </w:t>
      </w:r>
      <w:r w:rsidRPr="00B02D84">
        <w:rPr>
          <w:rFonts w:eastAsiaTheme="minorEastAsia" w:cs="Calibri"/>
          <w:color w:val="000000"/>
          <w:lang w:val="it-IT" w:eastAsia="zh-TW"/>
        </w:rPr>
        <w:t>ha</w:t>
      </w:r>
      <w:r w:rsidR="00D4126B">
        <w:rPr>
          <w:rFonts w:eastAsiaTheme="minorEastAsia" w:cs="Calibri"/>
          <w:color w:val="000000"/>
          <w:lang w:val="it-IT" w:eastAsia="zh-TW"/>
        </w:rPr>
        <w:t>nno</w:t>
      </w:r>
      <w:r w:rsidRPr="00B02D84">
        <w:rPr>
          <w:rFonts w:eastAsiaTheme="minorEastAsia" w:cs="Calibri"/>
          <w:color w:val="000000"/>
          <w:lang w:val="it-IT" w:eastAsia="zh-TW"/>
        </w:rPr>
        <w:t xml:space="preserve"> preso parte anche il </w:t>
      </w:r>
      <w:r w:rsidRPr="00B02D84">
        <w:rPr>
          <w:rFonts w:eastAsiaTheme="minorEastAsia" w:cs="Calibri"/>
          <w:b/>
          <w:bCs/>
          <w:color w:val="000000"/>
          <w:lang w:val="it-IT" w:eastAsia="zh-TW"/>
        </w:rPr>
        <w:t>Sindaco Vincenzo Telesca</w:t>
      </w:r>
      <w:r w:rsidRPr="00B64088">
        <w:rPr>
          <w:rFonts w:eastAsiaTheme="minorEastAsia" w:cs="Calibri"/>
          <w:color w:val="000000"/>
          <w:lang w:val="it-IT" w:eastAsia="zh-TW"/>
        </w:rPr>
        <w:t xml:space="preserve">, </w:t>
      </w:r>
      <w:r w:rsidR="00D4126B">
        <w:rPr>
          <w:rFonts w:eastAsiaTheme="minorEastAsia" w:cs="Calibri"/>
          <w:color w:val="000000"/>
          <w:lang w:val="it-IT" w:eastAsia="zh-TW"/>
        </w:rPr>
        <w:t xml:space="preserve">e il </w:t>
      </w:r>
      <w:r w:rsidR="00D4126B" w:rsidRPr="00D4126B">
        <w:rPr>
          <w:rFonts w:eastAsiaTheme="minorEastAsia" w:cs="Calibri"/>
          <w:b/>
          <w:bCs/>
          <w:color w:val="000000"/>
          <w:lang w:val="it-IT" w:eastAsia="zh-TW"/>
        </w:rPr>
        <w:t>V</w:t>
      </w:r>
      <w:r w:rsidR="00D4126B" w:rsidRPr="00D4126B">
        <w:rPr>
          <w:rFonts w:eastAsiaTheme="minorEastAsia" w:cs="Calibri"/>
          <w:b/>
          <w:bCs/>
          <w:color w:val="000000"/>
          <w:lang w:val="it-IT" w:eastAsia="zh-TW"/>
        </w:rPr>
        <w:t xml:space="preserve">icepresidente e </w:t>
      </w:r>
      <w:r w:rsidR="00D4126B" w:rsidRPr="00D4126B">
        <w:rPr>
          <w:rFonts w:eastAsiaTheme="minorEastAsia" w:cs="Calibri"/>
          <w:b/>
          <w:bCs/>
          <w:color w:val="000000"/>
          <w:lang w:val="it-IT" w:eastAsia="zh-TW"/>
        </w:rPr>
        <w:t>A</w:t>
      </w:r>
      <w:r w:rsidR="00D4126B" w:rsidRPr="00D4126B">
        <w:rPr>
          <w:rFonts w:eastAsiaTheme="minorEastAsia" w:cs="Calibri"/>
          <w:b/>
          <w:bCs/>
          <w:color w:val="000000"/>
          <w:lang w:val="it-IT" w:eastAsia="zh-TW"/>
        </w:rPr>
        <w:t>ssessore alle Infrastrutture della Regione Basilicata, Pasquale Pepe</w:t>
      </w:r>
      <w:r w:rsidR="00D4126B">
        <w:rPr>
          <w:rFonts w:eastAsiaTheme="minorEastAsia" w:cs="Calibri"/>
          <w:color w:val="000000"/>
          <w:lang w:val="it-IT" w:eastAsia="zh-TW"/>
        </w:rPr>
        <w:t xml:space="preserve">, </w:t>
      </w:r>
      <w:r w:rsidRPr="00B64088">
        <w:rPr>
          <w:rFonts w:eastAsiaTheme="minorEastAsia" w:cs="Calibri"/>
          <w:color w:val="000000"/>
          <w:lang w:val="it-IT" w:eastAsia="zh-TW"/>
        </w:rPr>
        <w:t>che ha</w:t>
      </w:r>
      <w:r w:rsidR="00D4126B">
        <w:rPr>
          <w:rFonts w:eastAsiaTheme="minorEastAsia" w:cs="Calibri"/>
          <w:color w:val="000000"/>
          <w:lang w:val="it-IT" w:eastAsia="zh-TW"/>
        </w:rPr>
        <w:t>nno</w:t>
      </w:r>
      <w:r w:rsidRPr="00B64088">
        <w:rPr>
          <w:rFonts w:eastAsiaTheme="minorEastAsia" w:cs="Calibri"/>
          <w:color w:val="000000"/>
          <w:lang w:val="it-IT" w:eastAsia="zh-TW"/>
        </w:rPr>
        <w:t xml:space="preserve"> tagliato il nastro di un edificio simbolo dell’impegno di Lidl Italia </w:t>
      </w:r>
      <w:r w:rsidR="000A7F08">
        <w:rPr>
          <w:rFonts w:eastAsiaTheme="minorEastAsia" w:cs="Calibri"/>
          <w:color w:val="000000"/>
          <w:lang w:val="it-IT" w:eastAsia="zh-TW"/>
        </w:rPr>
        <w:t>per la sostenibilità ambientale anche dei suoi immobili</w:t>
      </w:r>
      <w:r w:rsidRPr="00B64088">
        <w:rPr>
          <w:rFonts w:eastAsiaTheme="minorEastAsia" w:cs="Calibri"/>
          <w:color w:val="000000"/>
          <w:lang w:val="it-IT" w:eastAsia="zh-TW"/>
        </w:rPr>
        <w:t>. Il nuovo supermercato</w:t>
      </w:r>
      <w:r w:rsidR="000A7F08">
        <w:rPr>
          <w:rFonts w:eastAsiaTheme="minorEastAsia" w:cs="Calibri"/>
          <w:color w:val="000000"/>
          <w:lang w:val="it-IT" w:eastAsia="zh-TW"/>
        </w:rPr>
        <w:t>, infatti,</w:t>
      </w:r>
      <w:r w:rsidRPr="00B64088">
        <w:rPr>
          <w:rFonts w:eastAsiaTheme="minorEastAsia" w:cs="Calibri"/>
          <w:color w:val="000000"/>
          <w:lang w:val="it-IT" w:eastAsia="zh-TW"/>
        </w:rPr>
        <w:t xml:space="preserve"> è stato realizzato </w:t>
      </w:r>
      <w:r w:rsidRPr="00185677">
        <w:rPr>
          <w:rFonts w:eastAsiaTheme="minorEastAsia" w:cs="Calibri"/>
          <w:b/>
          <w:bCs/>
          <w:color w:val="000000"/>
          <w:lang w:val="it-IT" w:eastAsia="zh-TW"/>
        </w:rPr>
        <w:t>senza consumo di ulteriore suolo</w:t>
      </w:r>
      <w:r w:rsidRPr="00B64088">
        <w:rPr>
          <w:rFonts w:eastAsiaTheme="minorEastAsia" w:cs="Calibri"/>
          <w:color w:val="000000"/>
          <w:lang w:val="it-IT" w:eastAsia="zh-TW"/>
        </w:rPr>
        <w:t>, riqualificando l’area</w:t>
      </w:r>
      <w:r w:rsidR="000A7F08">
        <w:rPr>
          <w:rFonts w:eastAsiaTheme="minorEastAsia" w:cs="Calibri"/>
          <w:color w:val="000000"/>
          <w:lang w:val="it-IT" w:eastAsia="zh-TW"/>
        </w:rPr>
        <w:t>, dismessa dal 2012, sulla quale sorgeva un</w:t>
      </w:r>
      <w:r w:rsidRPr="00B64088">
        <w:rPr>
          <w:rFonts w:eastAsiaTheme="minorEastAsia" w:cs="Calibri"/>
          <w:color w:val="000000"/>
          <w:lang w:val="it-IT" w:eastAsia="zh-TW"/>
        </w:rPr>
        <w:t xml:space="preserve"> concessionario d’auto. Questa operazione di rigenerazione urbana ha dato vita a una struttura ad alta efficienza energetica, certificata in </w:t>
      </w:r>
      <w:r w:rsidRPr="00185677">
        <w:rPr>
          <w:rFonts w:eastAsiaTheme="minorEastAsia" w:cs="Calibri"/>
          <w:b/>
          <w:bCs/>
          <w:color w:val="000000"/>
          <w:lang w:val="it-IT" w:eastAsia="zh-TW"/>
        </w:rPr>
        <w:t>classe A3</w:t>
      </w:r>
      <w:r w:rsidRPr="00B64088">
        <w:rPr>
          <w:rFonts w:eastAsiaTheme="minorEastAsia" w:cs="Calibri"/>
          <w:color w:val="000000"/>
          <w:lang w:val="it-IT" w:eastAsia="zh-TW"/>
        </w:rPr>
        <w:t xml:space="preserve">. Lo store è alimentato al </w:t>
      </w:r>
      <w:r w:rsidRPr="00185677">
        <w:rPr>
          <w:rFonts w:eastAsiaTheme="minorEastAsia" w:cs="Calibri"/>
          <w:b/>
          <w:bCs/>
          <w:color w:val="000000"/>
          <w:lang w:val="it-IT" w:eastAsia="zh-TW"/>
        </w:rPr>
        <w:t>100% da fonti rinnovabili</w:t>
      </w:r>
      <w:r w:rsidRPr="00B64088">
        <w:rPr>
          <w:rFonts w:eastAsiaTheme="minorEastAsia" w:cs="Calibri"/>
          <w:color w:val="000000"/>
          <w:lang w:val="it-IT" w:eastAsia="zh-TW"/>
        </w:rPr>
        <w:t xml:space="preserve">, dispone di un </w:t>
      </w:r>
      <w:r w:rsidRPr="00185677">
        <w:rPr>
          <w:rFonts w:eastAsiaTheme="minorEastAsia" w:cs="Calibri"/>
          <w:b/>
          <w:bCs/>
          <w:color w:val="000000"/>
          <w:lang w:val="it-IT" w:eastAsia="zh-TW"/>
        </w:rPr>
        <w:t>impianto fotovoltaico da 219 kWp</w:t>
      </w:r>
      <w:r w:rsidRPr="00B64088">
        <w:rPr>
          <w:rFonts w:eastAsiaTheme="minorEastAsia" w:cs="Calibri"/>
          <w:color w:val="000000"/>
          <w:lang w:val="it-IT" w:eastAsia="zh-TW"/>
        </w:rPr>
        <w:t xml:space="preserve"> e di un sistema di </w:t>
      </w:r>
      <w:r w:rsidRPr="00185677">
        <w:rPr>
          <w:rFonts w:eastAsiaTheme="minorEastAsia" w:cs="Calibri"/>
          <w:b/>
          <w:bCs/>
          <w:color w:val="000000"/>
          <w:lang w:val="it-IT" w:eastAsia="zh-TW"/>
        </w:rPr>
        <w:t>illuminazione a LED</w:t>
      </w:r>
      <w:r w:rsidRPr="00B64088">
        <w:rPr>
          <w:rFonts w:eastAsiaTheme="minorEastAsia" w:cs="Calibri"/>
          <w:color w:val="000000"/>
          <w:lang w:val="it-IT" w:eastAsia="zh-TW"/>
        </w:rPr>
        <w:t xml:space="preserve"> integrato con </w:t>
      </w:r>
      <w:r w:rsidRPr="00185677">
        <w:rPr>
          <w:rFonts w:eastAsiaTheme="minorEastAsia" w:cs="Calibri"/>
          <w:b/>
          <w:bCs/>
          <w:color w:val="000000"/>
          <w:lang w:val="it-IT" w:eastAsia="zh-TW"/>
        </w:rPr>
        <w:t>luce naturale</w:t>
      </w:r>
      <w:r w:rsidRPr="00B64088">
        <w:rPr>
          <w:rFonts w:eastAsiaTheme="minorEastAsia" w:cs="Calibri"/>
          <w:color w:val="000000"/>
          <w:lang w:val="it-IT" w:eastAsia="zh-TW"/>
        </w:rPr>
        <w:t>, in grado di garantire un risparmio energetico fino al 50% rispetto alle tecnologie tradizionali.</w:t>
      </w:r>
    </w:p>
    <w:p w14:paraId="0F4527A3" w14:textId="77777777" w:rsidR="000D71CA" w:rsidRPr="00EE1B9F" w:rsidRDefault="000D71CA" w:rsidP="000A7F08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EE1B9F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L’emozione del Natale vale davvero</w:t>
      </w:r>
    </w:p>
    <w:p w14:paraId="6B0E59ED" w14:textId="73D05392" w:rsidR="000D71CA" w:rsidRPr="00EE1B9F" w:rsidRDefault="000D71CA" w:rsidP="000A7F08">
      <w:pPr>
        <w:pStyle w:val="Default"/>
        <w:spacing w:after="120" w:line="276" w:lineRule="auto"/>
        <w:jc w:val="both"/>
        <w:rPr>
          <w:rFonts w:cs="Calibri-Bold"/>
          <w:bCs/>
          <w:color w:val="auto"/>
          <w:sz w:val="22"/>
          <w:szCs w:val="22"/>
        </w:rPr>
      </w:pPr>
      <w:r w:rsidRPr="00EE1B9F">
        <w:rPr>
          <w:rFonts w:cs="Calibri-Bold"/>
          <w:bCs/>
          <w:sz w:val="22"/>
          <w:szCs w:val="22"/>
        </w:rPr>
        <w:t xml:space="preserve">In tempo per l'avvicinarsi delle festività, il nuovo store </w:t>
      </w:r>
      <w:r w:rsidR="00185677">
        <w:rPr>
          <w:rFonts w:cs="Calibri-Bold"/>
          <w:bCs/>
          <w:sz w:val="22"/>
          <w:szCs w:val="22"/>
        </w:rPr>
        <w:t xml:space="preserve">di Potenza </w:t>
      </w:r>
      <w:r w:rsidRPr="00EE1B9F">
        <w:rPr>
          <w:rFonts w:cs="Calibri-Bold"/>
          <w:bCs/>
          <w:sz w:val="22"/>
          <w:szCs w:val="22"/>
        </w:rPr>
        <w:t xml:space="preserve">offre ai clienti la linea di referenze </w:t>
      </w:r>
      <w:r w:rsidRPr="00EE1B9F">
        <w:rPr>
          <w:rFonts w:cs="Calibri-Bold"/>
          <w:b/>
          <w:bCs/>
          <w:sz w:val="22"/>
          <w:szCs w:val="22"/>
        </w:rPr>
        <w:t>Deluxe</w:t>
      </w:r>
      <w:r w:rsidRPr="00EE1B9F">
        <w:rPr>
          <w:rFonts w:cs="Calibri-Bold"/>
          <w:bCs/>
          <w:sz w:val="22"/>
          <w:szCs w:val="22"/>
        </w:rPr>
        <w:t>, la gamma gourmet di Lidl che propone specialità ricercate e sfiziose. Prodotti di eccellenza che tornano sugli scaffali con anche la selezione con Sigillo “</w:t>
      </w:r>
      <w:r w:rsidRPr="00EE1B9F">
        <w:rPr>
          <w:rFonts w:cs="Calibri-Bold"/>
          <w:b/>
          <w:bCs/>
          <w:sz w:val="22"/>
          <w:szCs w:val="22"/>
        </w:rPr>
        <w:t>Approvato da Gambero Rosso</w:t>
      </w:r>
      <w:r w:rsidRPr="00EE1B9F">
        <w:rPr>
          <w:rFonts w:cs="Calibri-Bold"/>
          <w:bCs/>
          <w:sz w:val="22"/>
          <w:szCs w:val="22"/>
        </w:rPr>
        <w:t xml:space="preserve">”: tante referenze pregiate, dal vincente binomio di qualità e convenienza, per dare vita ad un ricco menù di Natale. Per i più golosi, arriva anche la gamma </w:t>
      </w:r>
      <w:proofErr w:type="spellStart"/>
      <w:r w:rsidRPr="00EE1B9F">
        <w:rPr>
          <w:rFonts w:cs="Calibri-Bold"/>
          <w:b/>
          <w:sz w:val="22"/>
          <w:szCs w:val="22"/>
        </w:rPr>
        <w:t>Favorina</w:t>
      </w:r>
      <w:proofErr w:type="spellEnd"/>
      <w:r w:rsidRPr="00EE1B9F">
        <w:rPr>
          <w:rFonts w:cs="Calibri-Bold"/>
          <w:bCs/>
          <w:sz w:val="22"/>
          <w:szCs w:val="22"/>
        </w:rPr>
        <w:t xml:space="preserve">, una linea che si ispira alle ricette del Nord Europa ma che comprende anche i classici dolci italiani, come il panettone, immancabili sulla tavola delle feste. Tante prelibatezze che uniscono bontà e sostenibilità, grazie ad ingredienti selezionati, come il cacao </w:t>
      </w:r>
      <w:r w:rsidRPr="00EE1B9F">
        <w:rPr>
          <w:rFonts w:cs="Calibri-Bold"/>
          <w:b/>
          <w:sz w:val="22"/>
          <w:szCs w:val="22"/>
        </w:rPr>
        <w:t>certificato Fairtrade o Rainforest Alliance</w:t>
      </w:r>
      <w:r w:rsidRPr="00EE1B9F">
        <w:rPr>
          <w:rFonts w:cs="Calibri-Bold"/>
          <w:bCs/>
          <w:sz w:val="22"/>
          <w:szCs w:val="22"/>
        </w:rPr>
        <w:t xml:space="preserve"> e le uova provenienti da galline allevate a terra.</w:t>
      </w:r>
    </w:p>
    <w:p w14:paraId="209CBE67" w14:textId="77777777" w:rsidR="000D71CA" w:rsidRPr="00EE1B9F" w:rsidRDefault="000D71CA" w:rsidP="00EE1B9F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674C3384" w14:textId="77777777" w:rsidR="00642D50" w:rsidRPr="00EE1B9F" w:rsidRDefault="00642D50" w:rsidP="00EE1B9F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Pr="00EE1B9F" w:rsidRDefault="00171FA8" w:rsidP="00EE1B9F">
      <w:pPr>
        <w:spacing w:after="12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3305D790" w:rsidR="00D563A0" w:rsidRPr="00EE1B9F" w:rsidRDefault="00D563A0" w:rsidP="00EE1B9F">
      <w:pPr>
        <w:spacing w:after="12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7</w:t>
      </w:r>
      <w:r w:rsidR="00185677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12 piattaforme logistiche dislocate sul territorio nazionale, impiegando complessivamente più </w:t>
      </w:r>
      <w:r w:rsidR="00185677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185677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EE1B9F" w:rsidRDefault="003A67AD" w:rsidP="00EE1B9F">
      <w:pPr>
        <w:spacing w:after="120" w:line="240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EE1B9F" w:rsidRDefault="00171FA8" w:rsidP="00EE1B9F">
      <w:pPr>
        <w:spacing w:after="12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Pr="00EE1B9F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EE1B9F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EE1B9F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EE1B9F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0A7F08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0A7F08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0A7F08" w:rsidRDefault="00171FA8" w:rsidP="00EE1B9F">
      <w:pPr>
        <w:spacing w:after="12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0A7F08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0A7F08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E1865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2FC1"/>
    <w:rsid w:val="00005B4B"/>
    <w:rsid w:val="0000610D"/>
    <w:rsid w:val="00006720"/>
    <w:rsid w:val="000106D3"/>
    <w:rsid w:val="00010C55"/>
    <w:rsid w:val="00015B96"/>
    <w:rsid w:val="000160FC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84305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A7F08"/>
    <w:rsid w:val="000B2C54"/>
    <w:rsid w:val="000B2CA6"/>
    <w:rsid w:val="000B2D85"/>
    <w:rsid w:val="000B2DB5"/>
    <w:rsid w:val="000B3899"/>
    <w:rsid w:val="000C1FE1"/>
    <w:rsid w:val="000C21E7"/>
    <w:rsid w:val="000C2AA6"/>
    <w:rsid w:val="000C4C92"/>
    <w:rsid w:val="000C4D97"/>
    <w:rsid w:val="000C6C42"/>
    <w:rsid w:val="000C7245"/>
    <w:rsid w:val="000D0F2F"/>
    <w:rsid w:val="000D3165"/>
    <w:rsid w:val="000D3BE8"/>
    <w:rsid w:val="000D53FD"/>
    <w:rsid w:val="000D71CA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168"/>
    <w:rsid w:val="00134ACB"/>
    <w:rsid w:val="001437A4"/>
    <w:rsid w:val="0015267E"/>
    <w:rsid w:val="00153BC8"/>
    <w:rsid w:val="001570DE"/>
    <w:rsid w:val="00162956"/>
    <w:rsid w:val="0016607A"/>
    <w:rsid w:val="00170287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5677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D0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026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B60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C6D66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2DC1"/>
    <w:rsid w:val="003F37FB"/>
    <w:rsid w:val="003F6BEC"/>
    <w:rsid w:val="004009FA"/>
    <w:rsid w:val="0040231F"/>
    <w:rsid w:val="00404939"/>
    <w:rsid w:val="0040666C"/>
    <w:rsid w:val="004076E0"/>
    <w:rsid w:val="00411BEF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248"/>
    <w:rsid w:val="005A25DE"/>
    <w:rsid w:val="005A3096"/>
    <w:rsid w:val="005A5B9B"/>
    <w:rsid w:val="005A7444"/>
    <w:rsid w:val="005B1DB0"/>
    <w:rsid w:val="005B3133"/>
    <w:rsid w:val="005B3157"/>
    <w:rsid w:val="005B3D18"/>
    <w:rsid w:val="005B5F60"/>
    <w:rsid w:val="005B607D"/>
    <w:rsid w:val="005B62B6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5137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335F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2304A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46E88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43E1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26C4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3D4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4C4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198F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153B0"/>
    <w:rsid w:val="00A22EC0"/>
    <w:rsid w:val="00A262E3"/>
    <w:rsid w:val="00A265C7"/>
    <w:rsid w:val="00A35A63"/>
    <w:rsid w:val="00A40EB0"/>
    <w:rsid w:val="00A433E2"/>
    <w:rsid w:val="00A4378B"/>
    <w:rsid w:val="00A44FA0"/>
    <w:rsid w:val="00A45A91"/>
    <w:rsid w:val="00A46B60"/>
    <w:rsid w:val="00A474BA"/>
    <w:rsid w:val="00A5114C"/>
    <w:rsid w:val="00A51BBD"/>
    <w:rsid w:val="00A51EA9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47FC"/>
    <w:rsid w:val="00AA4FF9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2D84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4088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91D4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525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1198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71D7A"/>
    <w:rsid w:val="00C82CA2"/>
    <w:rsid w:val="00C83861"/>
    <w:rsid w:val="00C8392A"/>
    <w:rsid w:val="00C83D57"/>
    <w:rsid w:val="00C843BC"/>
    <w:rsid w:val="00C86991"/>
    <w:rsid w:val="00C8774D"/>
    <w:rsid w:val="00C87A59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71E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17919"/>
    <w:rsid w:val="00D213BD"/>
    <w:rsid w:val="00D22C5C"/>
    <w:rsid w:val="00D234ED"/>
    <w:rsid w:val="00D26B26"/>
    <w:rsid w:val="00D303C0"/>
    <w:rsid w:val="00D31699"/>
    <w:rsid w:val="00D33D37"/>
    <w:rsid w:val="00D3507B"/>
    <w:rsid w:val="00D35B12"/>
    <w:rsid w:val="00D3614C"/>
    <w:rsid w:val="00D3741E"/>
    <w:rsid w:val="00D4126B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6F2E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1B9F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1005"/>
    <w:rsid w:val="00FB2B02"/>
    <w:rsid w:val="00FB4BEF"/>
    <w:rsid w:val="00FB6CB4"/>
    <w:rsid w:val="00FB709F"/>
    <w:rsid w:val="00FB7703"/>
    <w:rsid w:val="00FC0376"/>
    <w:rsid w:val="00FC1C37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34</cp:revision>
  <cp:lastPrinted>2025-11-17T14:02:00Z</cp:lastPrinted>
  <dcterms:created xsi:type="dcterms:W3CDTF">2024-12-17T14:40:00Z</dcterms:created>
  <dcterms:modified xsi:type="dcterms:W3CDTF">2025-11-26T15:28:00Z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